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vertAlign w:val="baseline"/>
        </w:rPr>
      </w:pPr>
      <w:r w:rsidDel="00000000" w:rsidR="00000000" w:rsidRPr="00000000">
        <w:rPr>
          <w:vertAlign w:val="baseline"/>
          <w:rtl w:val="0"/>
        </w:rPr>
        <w:t xml:space="preserve">HABITS OF CROSS-CULTURAL LAWYERING</w:t>
      </w:r>
    </w:p>
    <w:p w:rsidR="00000000" w:rsidDel="00000000" w:rsidP="00000000" w:rsidRDefault="00000000" w:rsidRPr="00000000" w14:paraId="00000001">
      <w:pPr>
        <w:jc w:val="center"/>
        <w:rPr>
          <w:vertAlign w:val="baseline"/>
        </w:rPr>
      </w:pPr>
      <w:r w:rsidDel="00000000" w:rsidR="00000000" w:rsidRPr="00000000">
        <w:rPr>
          <w:vertAlign w:val="baseline"/>
          <w:rtl w:val="0"/>
        </w:rPr>
        <w:t xml:space="preserve">Critical Incidents Questionnaire</w:t>
      </w:r>
    </w:p>
    <w:p w:rsidR="00000000" w:rsidDel="00000000" w:rsidP="00000000" w:rsidRDefault="00000000" w:rsidRPr="00000000" w14:paraId="00000002">
      <w:pPr>
        <w:jc w:val="center"/>
        <w:rPr>
          <w:vertAlign w:val="baseline"/>
        </w:rPr>
      </w:pPr>
      <w:r w:rsidDel="00000000" w:rsidR="00000000" w:rsidRPr="00000000">
        <w:rPr>
          <w:rtl w:val="0"/>
        </w:rPr>
      </w:r>
    </w:p>
    <w:p w:rsidR="00000000" w:rsidDel="00000000" w:rsidP="00000000" w:rsidRDefault="00000000" w:rsidRPr="00000000" w14:paraId="00000003">
      <w:pPr>
        <w:jc w:val="center"/>
        <w:rPr>
          <w:vertAlign w:val="baseline"/>
        </w:rPr>
      </w:pPr>
      <w:r w:rsidDel="00000000" w:rsidR="00000000" w:rsidRPr="00000000">
        <w:rPr>
          <w:rtl w:val="0"/>
        </w:rPr>
      </w:r>
    </w:p>
    <w:p w:rsidR="00000000" w:rsidDel="00000000" w:rsidP="00000000" w:rsidRDefault="00000000" w:rsidRPr="00000000" w14:paraId="00000004">
      <w:pPr>
        <w:rPr>
          <w:vertAlign w:val="baseline"/>
        </w:rPr>
      </w:pPr>
      <w:r w:rsidDel="00000000" w:rsidR="00000000" w:rsidRPr="00000000">
        <w:rPr>
          <w:vertAlign w:val="baseline"/>
          <w:rtl w:val="0"/>
        </w:rPr>
        <w:t xml:space="preserve">(Note:  This questionnaire will not be collected and no one will look at it without your permission.  Jean will ask in class for volunteered information, an invitation you are free to decline.)</w:t>
      </w:r>
    </w:p>
    <w:p w:rsidR="00000000" w:rsidDel="00000000" w:rsidP="00000000" w:rsidRDefault="00000000" w:rsidRPr="00000000" w14:paraId="00000005">
      <w:pPr>
        <w:rPr>
          <w:vertAlign w:val="baseline"/>
        </w:rPr>
      </w:pPr>
      <w:r w:rsidDel="00000000" w:rsidR="00000000" w:rsidRPr="00000000">
        <w:rPr>
          <w:rtl w:val="0"/>
        </w:rPr>
      </w:r>
    </w:p>
    <w:p w:rsidR="00000000" w:rsidDel="00000000" w:rsidP="00000000" w:rsidRDefault="00000000" w:rsidRPr="00000000" w14:paraId="00000006">
      <w:pPr>
        <w:numPr>
          <w:ilvl w:val="0"/>
          <w:numId w:val="1"/>
        </w:numPr>
        <w:ind w:left="720" w:hanging="360"/>
        <w:rPr/>
      </w:pPr>
      <w:r w:rsidDel="00000000" w:rsidR="00000000" w:rsidRPr="00000000">
        <w:rPr>
          <w:vertAlign w:val="baseline"/>
          <w:rtl w:val="0"/>
        </w:rPr>
        <w:t xml:space="preserve">Think of a recent moment in your practice when your client said, did or described actions of hers that confused or troubled you.  Jot down a few details to revive it in your memory.</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rtl w:val="0"/>
        </w:rPr>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rtl w:val="0"/>
        </w:rPr>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numPr>
          <w:ilvl w:val="0"/>
          <w:numId w:val="1"/>
        </w:numPr>
        <w:ind w:left="720" w:hanging="360"/>
        <w:rPr/>
      </w:pPr>
      <w:r w:rsidDel="00000000" w:rsidR="00000000" w:rsidRPr="00000000">
        <w:rPr>
          <w:vertAlign w:val="baseline"/>
          <w:rtl w:val="0"/>
        </w:rPr>
        <w:t xml:space="preserve">Choose a client with whom you have worked closely in the last few weeks.  If you have a client or case personage who takes up more “psychic space” than others, choose that person.</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vertAlign w:val="baseline"/>
          <w:rtl w:val="0"/>
        </w:rPr>
        <w:t xml:space="preserve">Think about a client with whom you have interacted on a number of occasions recently.  Can you identify a recurrent pattern in those interactions that you’ve wondered about?  (For instance, the client appears bored or distracted, the client grows testy at certain points in the interview, you find yourself doing all of the talking at certain points,  etc.)  </w:t>
      </w:r>
    </w:p>
    <w:p w:rsidR="00000000" w:rsidDel="00000000" w:rsidP="00000000" w:rsidRDefault="00000000" w:rsidRPr="00000000" w14:paraId="00000012">
      <w:pPr>
        <w:rPr>
          <w:vertAlign w:val="baseline"/>
        </w:rPr>
      </w:pPr>
      <w:r w:rsidDel="00000000" w:rsidR="00000000" w:rsidRPr="00000000">
        <w:rPr>
          <w:rtl w:val="0"/>
        </w:rPr>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numPr>
          <w:ilvl w:val="0"/>
          <w:numId w:val="1"/>
        </w:numPr>
        <w:ind w:left="720" w:hanging="360"/>
        <w:rPr/>
      </w:pPr>
      <w:r w:rsidDel="00000000" w:rsidR="00000000" w:rsidRPr="00000000">
        <w:rPr>
          <w:vertAlign w:val="baseline"/>
          <w:rtl w:val="0"/>
        </w:rPr>
        <w:t xml:space="preserve">Identify a time in your casework when you did or said something that you really regretted.  (It happens to us all……)</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vertAlign w:val="baseline"/>
          <w:rtl w:val="0"/>
        </w:rPr>
        <w:t xml:space="preserve"> </w:t>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